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BE" w:rsidRPr="0063446E" w:rsidRDefault="00ED66BE" w:rsidP="00AA5CDA">
      <w:pPr>
        <w:pStyle w:val="TableParagraph"/>
        <w:jc w:val="center"/>
        <w:rPr>
          <w:b/>
        </w:rPr>
      </w:pPr>
      <w:bookmarkStart w:id="0" w:name="_GoBack"/>
      <w:bookmarkEnd w:id="0"/>
      <w:r w:rsidRPr="0063446E">
        <w:rPr>
          <w:b/>
        </w:rPr>
        <w:t>ΕΝΗΜΕΡΩΤΙΚΟ</w:t>
      </w:r>
      <w:r w:rsidRPr="0063446E">
        <w:rPr>
          <w:b/>
          <w:spacing w:val="-30"/>
        </w:rPr>
        <w:t xml:space="preserve"> </w:t>
      </w:r>
      <w:r w:rsidRPr="0063446E">
        <w:rPr>
          <w:b/>
        </w:rPr>
        <w:t>ΣΗΜΕ</w:t>
      </w:r>
      <w:r w:rsidRPr="0063446E">
        <w:rPr>
          <w:b/>
          <w:spacing w:val="-1"/>
        </w:rPr>
        <w:t>Ι</w:t>
      </w:r>
      <w:r w:rsidRPr="0063446E">
        <w:rPr>
          <w:b/>
        </w:rPr>
        <w:t>ΩΜΑ</w:t>
      </w:r>
    </w:p>
    <w:p w:rsidR="00ED66BE" w:rsidRDefault="00ED66BE" w:rsidP="00AA5CDA">
      <w:pPr>
        <w:tabs>
          <w:tab w:val="left" w:pos="3960"/>
        </w:tabs>
        <w:kinsoku w:val="0"/>
        <w:overflowPunct w:val="0"/>
        <w:spacing w:before="1" w:line="200" w:lineRule="exact"/>
        <w:jc w:val="center"/>
        <w:rPr>
          <w:sz w:val="20"/>
          <w:szCs w:val="20"/>
        </w:rPr>
      </w:pPr>
    </w:p>
    <w:p w:rsidR="00ED66BE" w:rsidRPr="00103B96" w:rsidRDefault="00ED66BE" w:rsidP="009F7EDC">
      <w:pPr>
        <w:pStyle w:val="11"/>
        <w:kinsoku w:val="0"/>
        <w:overflowPunct w:val="0"/>
        <w:spacing w:before="66"/>
        <w:ind w:left="1276" w:right="1778" w:hanging="239"/>
        <w:jc w:val="center"/>
        <w:outlineLvl w:val="9"/>
        <w:rPr>
          <w:b w:val="0"/>
          <w:bCs w:val="0"/>
        </w:rPr>
      </w:pPr>
      <w:r w:rsidRPr="001F0FD2">
        <w:rPr>
          <w:spacing w:val="-1"/>
        </w:rPr>
        <w:t>ΣΤΑΤΙΣΤΙΚΑ</w:t>
      </w:r>
      <w:r w:rsidRPr="001F0FD2">
        <w:rPr>
          <w:spacing w:val="-3"/>
        </w:rPr>
        <w:t xml:space="preserve"> </w:t>
      </w:r>
      <w:r w:rsidRPr="001F0FD2">
        <w:rPr>
          <w:spacing w:val="-1"/>
        </w:rPr>
        <w:t xml:space="preserve">ιστοσελίδας ΑΟΠΕΤΕ </w:t>
      </w:r>
      <w:r w:rsidRPr="001F0FD2">
        <w:t>γ</w:t>
      </w:r>
      <w:r w:rsidRPr="001F0FD2">
        <w:rPr>
          <w:spacing w:val="-2"/>
        </w:rPr>
        <w:t>ι</w:t>
      </w:r>
      <w:r w:rsidRPr="001F0FD2">
        <w:t>α</w:t>
      </w:r>
      <w:r w:rsidRPr="001F0FD2">
        <w:rPr>
          <w:spacing w:val="-1"/>
        </w:rPr>
        <w:t xml:space="preserve"> </w:t>
      </w:r>
      <w:r w:rsidRPr="001F0FD2">
        <w:t>το</w:t>
      </w:r>
      <w:r w:rsidRPr="001F0FD2">
        <w:rPr>
          <w:spacing w:val="-1"/>
        </w:rPr>
        <w:t xml:space="preserve"> διάστημα λειτουργίας από</w:t>
      </w:r>
      <w:r w:rsidRPr="001F0FD2">
        <w:rPr>
          <w:spacing w:val="57"/>
        </w:rPr>
        <w:t xml:space="preserve"> </w:t>
      </w:r>
      <w:r w:rsidRPr="001F0FD2">
        <w:rPr>
          <w:spacing w:val="-1"/>
        </w:rPr>
        <w:t>1/1/201</w:t>
      </w:r>
      <w:r w:rsidR="00103B96" w:rsidRPr="00103B96">
        <w:rPr>
          <w:spacing w:val="-1"/>
        </w:rPr>
        <w:t>6</w:t>
      </w:r>
      <w:r w:rsidRPr="001F0FD2">
        <w:t xml:space="preserve"> -</w:t>
      </w:r>
      <w:r w:rsidRPr="001F0FD2">
        <w:rPr>
          <w:spacing w:val="-1"/>
        </w:rPr>
        <w:t xml:space="preserve"> </w:t>
      </w:r>
      <w:r w:rsidR="00C76669">
        <w:rPr>
          <w:spacing w:val="-1"/>
        </w:rPr>
        <w:t>20</w:t>
      </w:r>
      <w:r w:rsidRPr="001F0FD2">
        <w:rPr>
          <w:spacing w:val="-1"/>
        </w:rPr>
        <w:t>/1</w:t>
      </w:r>
      <w:r w:rsidRPr="001F0FD2">
        <w:rPr>
          <w:spacing w:val="1"/>
        </w:rPr>
        <w:t>2</w:t>
      </w:r>
      <w:r w:rsidRPr="001F0FD2">
        <w:rPr>
          <w:spacing w:val="-1"/>
        </w:rPr>
        <w:t>/201</w:t>
      </w:r>
      <w:r w:rsidR="00103B96" w:rsidRPr="00103B96">
        <w:rPr>
          <w:spacing w:val="-1"/>
        </w:rPr>
        <w:t>6</w:t>
      </w:r>
    </w:p>
    <w:p w:rsidR="00ED66BE" w:rsidRDefault="00ED66BE" w:rsidP="00AA5CDA">
      <w:pPr>
        <w:kinsoku w:val="0"/>
        <w:overflowPunct w:val="0"/>
        <w:spacing w:before="2" w:line="220" w:lineRule="exact"/>
        <w:jc w:val="center"/>
        <w:rPr>
          <w:sz w:val="22"/>
          <w:szCs w:val="22"/>
        </w:rPr>
      </w:pPr>
    </w:p>
    <w:p w:rsidR="00A67E27" w:rsidRPr="00A67E27" w:rsidRDefault="00ED66BE" w:rsidP="00AA5CDA">
      <w:pPr>
        <w:kinsoku w:val="0"/>
        <w:overflowPunct w:val="0"/>
        <w:spacing w:before="66" w:line="360" w:lineRule="auto"/>
        <w:ind w:left="355" w:right="4750" w:hanging="236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t>Α</w:t>
      </w:r>
      <w:r>
        <w:rPr>
          <w:rFonts w:ascii="Tahoma" w:hAnsi="Tahoma" w:cs="Tahoma"/>
          <w:b/>
          <w:bCs/>
          <w:sz w:val="20"/>
          <w:szCs w:val="20"/>
        </w:rPr>
        <w:t>]</w:t>
      </w:r>
      <w:r w:rsidR="00A67E27" w:rsidRPr="00A67E27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pacing w:val="3"/>
          <w:sz w:val="20"/>
          <w:szCs w:val="20"/>
        </w:rPr>
        <w:t xml:space="preserve"> </w:t>
      </w:r>
      <w:r w:rsidR="00A67E27" w:rsidRPr="004C4F21">
        <w:rPr>
          <w:rFonts w:ascii="Tahoma" w:hAnsi="Tahoma" w:cs="Tahoma"/>
          <w:b/>
          <w:bCs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Συνολικέ</w:t>
      </w:r>
      <w:r>
        <w:rPr>
          <w:rFonts w:ascii="Tahoma" w:hAnsi="Tahoma" w:cs="Tahoma"/>
          <w:sz w:val="20"/>
          <w:szCs w:val="20"/>
        </w:rPr>
        <w:t>ς</w:t>
      </w:r>
      <w:r>
        <w:rPr>
          <w:rFonts w:ascii="Tahoma" w:hAnsi="Tahoma" w:cs="Tahoma"/>
          <w:spacing w:val="-1"/>
          <w:sz w:val="20"/>
          <w:szCs w:val="20"/>
        </w:rPr>
        <w:t xml:space="preserve"> επισκέψει</w:t>
      </w:r>
      <w:r>
        <w:rPr>
          <w:rFonts w:ascii="Tahoma" w:hAnsi="Tahoma" w:cs="Tahoma"/>
          <w:sz w:val="20"/>
          <w:szCs w:val="20"/>
        </w:rPr>
        <w:t>ς (h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ts)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pacing w:val="4"/>
          <w:sz w:val="20"/>
          <w:szCs w:val="20"/>
        </w:rPr>
        <w:t xml:space="preserve"> </w:t>
      </w:r>
      <w:r w:rsidR="00A67E27" w:rsidRPr="00A67E27">
        <w:rPr>
          <w:rFonts w:ascii="Tahoma" w:hAnsi="Tahoma" w:cs="Tahoma"/>
          <w:bCs/>
          <w:spacing w:val="4"/>
          <w:sz w:val="20"/>
          <w:szCs w:val="20"/>
        </w:rPr>
        <w:t>908.537</w:t>
      </w:r>
    </w:p>
    <w:p w:rsidR="00ED66BE" w:rsidRPr="00A67E27" w:rsidRDefault="00AA5CDA" w:rsidP="00AA5CDA">
      <w:pPr>
        <w:kinsoku w:val="0"/>
        <w:overflowPunct w:val="0"/>
        <w:spacing w:before="66" w:line="360" w:lineRule="auto"/>
        <w:ind w:left="355" w:right="4750" w:hanging="236"/>
        <w:rPr>
          <w:rFonts w:ascii="Tahoma" w:hAnsi="Tahoma" w:cs="Tahoma"/>
          <w:sz w:val="20"/>
          <w:szCs w:val="20"/>
        </w:rPr>
      </w:pPr>
      <w:r w:rsidRPr="00AA5CDA">
        <w:rPr>
          <w:rFonts w:ascii="Tahoma" w:hAnsi="Tahoma" w:cs="Tahoma"/>
          <w:sz w:val="20"/>
          <w:szCs w:val="20"/>
        </w:rPr>
        <w:t xml:space="preserve">      </w:t>
      </w:r>
      <w:r w:rsidR="00ED66BE">
        <w:rPr>
          <w:rFonts w:ascii="Tahoma" w:hAnsi="Tahoma" w:cs="Tahoma"/>
          <w:sz w:val="20"/>
          <w:szCs w:val="20"/>
        </w:rPr>
        <w:t>Μέση</w:t>
      </w:r>
      <w:r w:rsidR="00ED66BE">
        <w:rPr>
          <w:rFonts w:ascii="Tahoma" w:hAnsi="Tahoma" w:cs="Tahoma"/>
          <w:spacing w:val="-1"/>
          <w:sz w:val="20"/>
          <w:szCs w:val="20"/>
        </w:rPr>
        <w:t xml:space="preserve"> επι</w:t>
      </w:r>
      <w:r w:rsidR="00ED66BE">
        <w:rPr>
          <w:rFonts w:ascii="Tahoma" w:hAnsi="Tahoma" w:cs="Tahoma"/>
          <w:spacing w:val="-2"/>
          <w:sz w:val="20"/>
          <w:szCs w:val="20"/>
        </w:rPr>
        <w:t>σ</w:t>
      </w:r>
      <w:r w:rsidR="00ED66BE">
        <w:rPr>
          <w:rFonts w:ascii="Tahoma" w:hAnsi="Tahoma" w:cs="Tahoma"/>
          <w:spacing w:val="-1"/>
          <w:sz w:val="20"/>
          <w:szCs w:val="20"/>
        </w:rPr>
        <w:t>κεψιμότητ</w:t>
      </w:r>
      <w:r w:rsidR="00ED66BE">
        <w:rPr>
          <w:rFonts w:ascii="Tahoma" w:hAnsi="Tahoma" w:cs="Tahoma"/>
          <w:sz w:val="20"/>
          <w:szCs w:val="20"/>
        </w:rPr>
        <w:t xml:space="preserve">α </w:t>
      </w:r>
      <w:r w:rsidR="00ED66BE">
        <w:rPr>
          <w:rFonts w:ascii="Tahoma" w:hAnsi="Tahoma" w:cs="Tahoma"/>
          <w:spacing w:val="-1"/>
          <w:sz w:val="20"/>
          <w:szCs w:val="20"/>
        </w:rPr>
        <w:t>(hi</w:t>
      </w:r>
      <w:r w:rsidR="00ED66BE">
        <w:rPr>
          <w:rFonts w:ascii="Tahoma" w:hAnsi="Tahoma" w:cs="Tahoma"/>
          <w:sz w:val="20"/>
          <w:szCs w:val="20"/>
        </w:rPr>
        <w:t xml:space="preserve">ts) </w:t>
      </w:r>
      <w:r w:rsidR="00ED66BE">
        <w:rPr>
          <w:rFonts w:ascii="Tahoma" w:hAnsi="Tahoma" w:cs="Tahoma"/>
          <w:spacing w:val="-1"/>
          <w:sz w:val="20"/>
          <w:szCs w:val="20"/>
        </w:rPr>
        <w:t>/</w:t>
      </w:r>
      <w:r w:rsidR="00ED66BE">
        <w:rPr>
          <w:rFonts w:ascii="Tahoma" w:hAnsi="Tahoma" w:cs="Tahoma"/>
          <w:spacing w:val="-2"/>
          <w:sz w:val="20"/>
          <w:szCs w:val="20"/>
        </w:rPr>
        <w:t>η</w:t>
      </w:r>
      <w:r w:rsidR="00ED66BE">
        <w:rPr>
          <w:rFonts w:ascii="Tahoma" w:hAnsi="Tahoma" w:cs="Tahoma"/>
          <w:sz w:val="20"/>
          <w:szCs w:val="20"/>
        </w:rPr>
        <w:t>μ</w:t>
      </w:r>
      <w:r w:rsidR="00ED66BE">
        <w:rPr>
          <w:rFonts w:ascii="Tahoma" w:hAnsi="Tahoma" w:cs="Tahoma"/>
          <w:spacing w:val="-1"/>
          <w:sz w:val="20"/>
          <w:szCs w:val="20"/>
        </w:rPr>
        <w:t>έρ</w:t>
      </w:r>
      <w:r w:rsidR="00ED66BE">
        <w:rPr>
          <w:rFonts w:ascii="Tahoma" w:hAnsi="Tahoma" w:cs="Tahoma"/>
          <w:sz w:val="20"/>
          <w:szCs w:val="20"/>
        </w:rPr>
        <w:t>α :</w:t>
      </w:r>
      <w:r w:rsidR="0093139A" w:rsidRPr="0093139A">
        <w:rPr>
          <w:rFonts w:ascii="Tahoma" w:hAnsi="Tahoma" w:cs="Tahoma"/>
          <w:sz w:val="20"/>
          <w:szCs w:val="20"/>
        </w:rPr>
        <w:t xml:space="preserve"> </w:t>
      </w:r>
      <w:r w:rsidR="00A67E27" w:rsidRPr="00A67E27">
        <w:rPr>
          <w:rFonts w:ascii="Tahoma" w:hAnsi="Tahoma" w:cs="Tahoma"/>
          <w:sz w:val="20"/>
          <w:szCs w:val="20"/>
        </w:rPr>
        <w:t>2.595</w:t>
      </w:r>
    </w:p>
    <w:p w:rsidR="00744D8A" w:rsidRPr="00744D8A" w:rsidRDefault="00AA5CDA" w:rsidP="00AA5CDA">
      <w:pPr>
        <w:kinsoku w:val="0"/>
        <w:overflowPunct w:val="0"/>
        <w:spacing w:before="66" w:line="360" w:lineRule="auto"/>
        <w:ind w:left="355" w:right="4750" w:hanging="236"/>
        <w:rPr>
          <w:rFonts w:ascii="Tahoma" w:hAnsi="Tahoma" w:cs="Tahoma"/>
          <w:sz w:val="20"/>
          <w:szCs w:val="20"/>
        </w:rPr>
      </w:pPr>
      <w:r w:rsidRPr="00AA5CDA">
        <w:rPr>
          <w:rFonts w:ascii="Tahoma" w:hAnsi="Tahoma" w:cs="Tahoma"/>
          <w:spacing w:val="-1"/>
          <w:sz w:val="20"/>
          <w:szCs w:val="20"/>
        </w:rPr>
        <w:t xml:space="preserve">      </w:t>
      </w:r>
      <w:r w:rsidR="00ED66BE">
        <w:rPr>
          <w:rFonts w:ascii="Tahoma" w:hAnsi="Tahoma" w:cs="Tahoma"/>
          <w:spacing w:val="-1"/>
          <w:sz w:val="20"/>
          <w:szCs w:val="20"/>
        </w:rPr>
        <w:t>Μ</w:t>
      </w:r>
      <w:r w:rsidR="00ED66BE">
        <w:rPr>
          <w:rFonts w:ascii="Tahoma" w:hAnsi="Tahoma" w:cs="Tahoma"/>
          <w:sz w:val="20"/>
          <w:szCs w:val="20"/>
        </w:rPr>
        <w:t>έση</w:t>
      </w:r>
      <w:r w:rsidR="00ED66BE">
        <w:rPr>
          <w:rFonts w:ascii="Tahoma" w:hAnsi="Tahoma" w:cs="Tahoma"/>
          <w:spacing w:val="-1"/>
          <w:sz w:val="20"/>
          <w:szCs w:val="20"/>
        </w:rPr>
        <w:t xml:space="preserve"> επι</w:t>
      </w:r>
      <w:r w:rsidR="00ED66BE">
        <w:rPr>
          <w:rFonts w:ascii="Tahoma" w:hAnsi="Tahoma" w:cs="Tahoma"/>
          <w:spacing w:val="-2"/>
          <w:sz w:val="20"/>
          <w:szCs w:val="20"/>
        </w:rPr>
        <w:t>σ</w:t>
      </w:r>
      <w:r w:rsidR="00ED66BE">
        <w:rPr>
          <w:rFonts w:ascii="Tahoma" w:hAnsi="Tahoma" w:cs="Tahoma"/>
          <w:spacing w:val="-1"/>
          <w:sz w:val="20"/>
          <w:szCs w:val="20"/>
        </w:rPr>
        <w:t>κεψιμότητ</w:t>
      </w:r>
      <w:r w:rsidR="00ED66BE">
        <w:rPr>
          <w:rFonts w:ascii="Tahoma" w:hAnsi="Tahoma" w:cs="Tahoma"/>
          <w:sz w:val="20"/>
          <w:szCs w:val="20"/>
        </w:rPr>
        <w:t xml:space="preserve">α </w:t>
      </w:r>
      <w:r w:rsidR="00ED66BE">
        <w:rPr>
          <w:rFonts w:ascii="Tahoma" w:hAnsi="Tahoma" w:cs="Tahoma"/>
          <w:spacing w:val="-2"/>
          <w:sz w:val="20"/>
          <w:szCs w:val="20"/>
        </w:rPr>
        <w:t>/</w:t>
      </w:r>
      <w:r w:rsidR="00ED66BE">
        <w:rPr>
          <w:rFonts w:ascii="Tahoma" w:hAnsi="Tahoma" w:cs="Tahoma"/>
          <w:spacing w:val="-1"/>
          <w:sz w:val="20"/>
          <w:szCs w:val="20"/>
        </w:rPr>
        <w:t>χρήστ</w:t>
      </w:r>
      <w:r w:rsidR="00ED66BE">
        <w:rPr>
          <w:rFonts w:ascii="Tahoma" w:hAnsi="Tahoma" w:cs="Tahoma"/>
          <w:sz w:val="20"/>
          <w:szCs w:val="20"/>
        </w:rPr>
        <w:t>η</w:t>
      </w:r>
      <w:r w:rsidR="00ED66BE">
        <w:rPr>
          <w:rFonts w:ascii="Tahoma" w:hAnsi="Tahoma" w:cs="Tahoma"/>
          <w:spacing w:val="-1"/>
          <w:sz w:val="20"/>
          <w:szCs w:val="20"/>
        </w:rPr>
        <w:t xml:space="preserve"> :</w:t>
      </w:r>
      <w:r w:rsidR="00A67E27" w:rsidRPr="00A67E27">
        <w:rPr>
          <w:rFonts w:ascii="Tahoma" w:hAnsi="Tahoma" w:cs="Tahoma"/>
          <w:spacing w:val="-1"/>
          <w:sz w:val="20"/>
          <w:szCs w:val="20"/>
        </w:rPr>
        <w:t>32,16</w:t>
      </w:r>
      <w:r w:rsidR="00ED66BE">
        <w:rPr>
          <w:rFonts w:ascii="Tahoma" w:hAnsi="Tahoma" w:cs="Tahoma"/>
          <w:sz w:val="20"/>
          <w:szCs w:val="20"/>
        </w:rPr>
        <w:t xml:space="preserve"> </w:t>
      </w:r>
      <w:r w:rsidR="00A67E27" w:rsidRPr="00A67E27">
        <w:rPr>
          <w:rFonts w:ascii="Tahoma" w:hAnsi="Tahoma" w:cs="Tahoma"/>
          <w:sz w:val="20"/>
          <w:szCs w:val="20"/>
        </w:rPr>
        <w:t xml:space="preserve">                </w:t>
      </w:r>
      <w:r w:rsidRPr="00AA5CDA">
        <w:rPr>
          <w:rFonts w:ascii="Tahoma" w:hAnsi="Tahoma" w:cs="Tahoma"/>
          <w:sz w:val="20"/>
          <w:szCs w:val="20"/>
        </w:rPr>
        <w:t xml:space="preserve">                </w:t>
      </w:r>
      <w:r w:rsidR="00744D8A" w:rsidRPr="00744D8A">
        <w:rPr>
          <w:rFonts w:ascii="Tahoma" w:hAnsi="Tahoma" w:cs="Tahoma"/>
          <w:sz w:val="20"/>
          <w:szCs w:val="20"/>
        </w:rPr>
        <w:t xml:space="preserve">    </w:t>
      </w:r>
    </w:p>
    <w:p w:rsidR="00ED66BE" w:rsidRPr="00A67E27" w:rsidRDefault="00744D8A" w:rsidP="00AA5CDA">
      <w:pPr>
        <w:kinsoku w:val="0"/>
        <w:overflowPunct w:val="0"/>
        <w:spacing w:before="66" w:line="360" w:lineRule="auto"/>
        <w:ind w:left="355" w:right="4750" w:hanging="236"/>
        <w:rPr>
          <w:rFonts w:ascii="Tahoma" w:hAnsi="Tahoma" w:cs="Tahoma"/>
          <w:sz w:val="20"/>
          <w:szCs w:val="20"/>
        </w:rPr>
      </w:pPr>
      <w:r w:rsidRPr="00744D8A">
        <w:rPr>
          <w:rFonts w:ascii="Tahoma" w:hAnsi="Tahoma" w:cs="Tahoma"/>
          <w:sz w:val="20"/>
          <w:szCs w:val="20"/>
        </w:rPr>
        <w:t xml:space="preserve">      </w:t>
      </w:r>
      <w:r w:rsidR="00AA5CDA" w:rsidRPr="00AA5CDA">
        <w:rPr>
          <w:rFonts w:ascii="Tahoma" w:hAnsi="Tahoma" w:cs="Tahoma"/>
          <w:b/>
          <w:sz w:val="20"/>
          <w:szCs w:val="20"/>
          <w:lang w:val="en-US"/>
        </w:rPr>
        <w:t>M</w:t>
      </w:r>
      <w:r w:rsidR="00ED66BE">
        <w:rPr>
          <w:rFonts w:ascii="Tahoma" w:hAnsi="Tahoma" w:cs="Tahoma"/>
          <w:b/>
          <w:bCs/>
          <w:spacing w:val="-2"/>
          <w:sz w:val="20"/>
          <w:szCs w:val="20"/>
        </w:rPr>
        <w:t>ο</w:t>
      </w:r>
      <w:r w:rsidR="00ED66BE">
        <w:rPr>
          <w:rFonts w:ascii="Tahoma" w:hAnsi="Tahoma" w:cs="Tahoma"/>
          <w:b/>
          <w:bCs/>
          <w:spacing w:val="-1"/>
          <w:sz w:val="20"/>
          <w:szCs w:val="20"/>
        </w:rPr>
        <w:t>ναδικ</w:t>
      </w:r>
      <w:r w:rsidR="00ED66BE">
        <w:rPr>
          <w:rFonts w:ascii="Tahoma" w:hAnsi="Tahoma" w:cs="Tahoma"/>
          <w:b/>
          <w:bCs/>
          <w:spacing w:val="-2"/>
          <w:sz w:val="20"/>
          <w:szCs w:val="20"/>
        </w:rPr>
        <w:t>ο</w:t>
      </w:r>
      <w:r w:rsidR="00ED66BE">
        <w:rPr>
          <w:rFonts w:ascii="Tahoma" w:hAnsi="Tahoma" w:cs="Tahoma"/>
          <w:b/>
          <w:bCs/>
          <w:sz w:val="20"/>
          <w:szCs w:val="20"/>
        </w:rPr>
        <w:t>ί</w:t>
      </w:r>
      <w:r w:rsidR="00ED66BE">
        <w:rPr>
          <w:rFonts w:ascii="Tahoma" w:hAnsi="Tahoma" w:cs="Tahoma"/>
          <w:b/>
          <w:bCs/>
          <w:spacing w:val="-1"/>
          <w:sz w:val="20"/>
          <w:szCs w:val="20"/>
        </w:rPr>
        <w:t xml:space="preserve"> χρήστε</w:t>
      </w:r>
      <w:r w:rsidR="00ED66BE">
        <w:rPr>
          <w:rFonts w:ascii="Tahoma" w:hAnsi="Tahoma" w:cs="Tahoma"/>
          <w:b/>
          <w:bCs/>
          <w:sz w:val="20"/>
          <w:szCs w:val="20"/>
        </w:rPr>
        <w:t>ς :</w:t>
      </w:r>
      <w:r w:rsidR="00ED66BE">
        <w:rPr>
          <w:rFonts w:ascii="Tahoma" w:hAnsi="Tahoma" w:cs="Tahoma"/>
          <w:b/>
          <w:bCs/>
          <w:spacing w:val="3"/>
          <w:sz w:val="20"/>
          <w:szCs w:val="20"/>
        </w:rPr>
        <w:t xml:space="preserve"> </w:t>
      </w:r>
      <w:r w:rsidR="00A67E27" w:rsidRPr="00A67E27">
        <w:rPr>
          <w:rFonts w:ascii="Tahoma" w:hAnsi="Tahoma" w:cs="Tahoma"/>
          <w:b/>
          <w:bCs/>
          <w:spacing w:val="3"/>
          <w:sz w:val="20"/>
          <w:szCs w:val="20"/>
        </w:rPr>
        <w:t>25.852</w:t>
      </w:r>
    </w:p>
    <w:p w:rsidR="00ED66BE" w:rsidRPr="004C4F21" w:rsidRDefault="00AA5CDA" w:rsidP="00AA5CDA">
      <w:pPr>
        <w:tabs>
          <w:tab w:val="left" w:pos="789"/>
        </w:tabs>
        <w:kinsoku w:val="0"/>
        <w:overflowPunct w:val="0"/>
        <w:spacing w:line="240" w:lineRule="exact"/>
        <w:ind w:right="4750" w:hanging="236"/>
        <w:rPr>
          <w:rFonts w:ascii="Tahoma" w:hAnsi="Tahoma" w:cs="Tahoma"/>
          <w:sz w:val="20"/>
          <w:szCs w:val="20"/>
        </w:rPr>
      </w:pPr>
      <w:r w:rsidRPr="00AA5CDA">
        <w:rPr>
          <w:rFonts w:ascii="Tahoma" w:hAnsi="Tahoma" w:cs="Tahoma"/>
          <w:spacing w:val="-1"/>
          <w:sz w:val="20"/>
          <w:szCs w:val="20"/>
        </w:rPr>
        <w:t xml:space="preserve">            </w:t>
      </w:r>
      <w:r w:rsidR="00E26F4B">
        <w:rPr>
          <w:rFonts w:ascii="Tahoma" w:hAnsi="Tahoma" w:cs="Tahoma"/>
          <w:spacing w:val="-1"/>
          <w:sz w:val="20"/>
          <w:szCs w:val="20"/>
          <w:lang w:val="en-US"/>
        </w:rPr>
        <w:t>M</w:t>
      </w:r>
      <w:r w:rsidR="00E26F4B" w:rsidRPr="00363F00">
        <w:rPr>
          <w:rFonts w:ascii="Tahoma" w:hAnsi="Tahoma" w:cs="Tahoma"/>
          <w:spacing w:val="-1"/>
          <w:sz w:val="20"/>
          <w:szCs w:val="20"/>
        </w:rPr>
        <w:t>.</w:t>
      </w:r>
      <w:r w:rsidR="00E26F4B">
        <w:rPr>
          <w:rFonts w:ascii="Tahoma" w:hAnsi="Tahoma" w:cs="Tahoma"/>
          <w:spacing w:val="-1"/>
          <w:sz w:val="20"/>
          <w:szCs w:val="20"/>
          <w:lang w:val="en-US"/>
        </w:rPr>
        <w:t>O</w:t>
      </w:r>
      <w:r w:rsidR="00E26F4B" w:rsidRPr="00363F00">
        <w:rPr>
          <w:rFonts w:ascii="Tahoma" w:hAnsi="Tahoma" w:cs="Tahoma"/>
          <w:spacing w:val="-1"/>
          <w:sz w:val="20"/>
          <w:szCs w:val="20"/>
        </w:rPr>
        <w:t xml:space="preserve">. </w:t>
      </w:r>
      <w:r w:rsidR="00ED66BE">
        <w:rPr>
          <w:rFonts w:ascii="Tahoma" w:hAnsi="Tahoma" w:cs="Tahoma"/>
          <w:spacing w:val="-1"/>
          <w:sz w:val="20"/>
          <w:szCs w:val="20"/>
        </w:rPr>
        <w:t>χρησ</w:t>
      </w:r>
      <w:r w:rsidR="00ED66BE">
        <w:rPr>
          <w:rFonts w:ascii="Tahoma" w:hAnsi="Tahoma" w:cs="Tahoma"/>
          <w:spacing w:val="-2"/>
          <w:sz w:val="20"/>
          <w:szCs w:val="20"/>
        </w:rPr>
        <w:t>τ</w:t>
      </w:r>
      <w:r w:rsidR="00ED66BE">
        <w:rPr>
          <w:rFonts w:ascii="Tahoma" w:hAnsi="Tahoma" w:cs="Tahoma"/>
          <w:spacing w:val="-1"/>
          <w:sz w:val="20"/>
          <w:szCs w:val="20"/>
        </w:rPr>
        <w:t>ώ</w:t>
      </w:r>
      <w:r w:rsidR="00ED66BE">
        <w:rPr>
          <w:rFonts w:ascii="Tahoma" w:hAnsi="Tahoma" w:cs="Tahoma"/>
          <w:sz w:val="20"/>
          <w:szCs w:val="20"/>
        </w:rPr>
        <w:t>ν</w:t>
      </w:r>
      <w:r w:rsidR="00ED66BE">
        <w:rPr>
          <w:rFonts w:ascii="Tahoma" w:hAnsi="Tahoma" w:cs="Tahoma"/>
          <w:spacing w:val="-1"/>
          <w:sz w:val="20"/>
          <w:szCs w:val="20"/>
        </w:rPr>
        <w:t xml:space="preserve"> </w:t>
      </w:r>
      <w:r w:rsidR="00ED66BE">
        <w:rPr>
          <w:rFonts w:ascii="Tahoma" w:hAnsi="Tahoma" w:cs="Tahoma"/>
          <w:sz w:val="20"/>
          <w:szCs w:val="20"/>
        </w:rPr>
        <w:t>/</w:t>
      </w:r>
      <w:r w:rsidR="00ED66BE">
        <w:rPr>
          <w:rFonts w:ascii="Tahoma" w:hAnsi="Tahoma" w:cs="Tahoma"/>
          <w:spacing w:val="-1"/>
          <w:sz w:val="20"/>
          <w:szCs w:val="20"/>
        </w:rPr>
        <w:t xml:space="preserve"> </w:t>
      </w:r>
      <w:r w:rsidR="00ED66BE">
        <w:rPr>
          <w:rFonts w:ascii="Tahoma" w:hAnsi="Tahoma" w:cs="Tahoma"/>
          <w:sz w:val="20"/>
          <w:szCs w:val="20"/>
        </w:rPr>
        <w:t>ημέ</w:t>
      </w:r>
      <w:r w:rsidR="00ED66BE">
        <w:rPr>
          <w:rFonts w:ascii="Tahoma" w:hAnsi="Tahoma" w:cs="Tahoma"/>
          <w:spacing w:val="-2"/>
          <w:sz w:val="20"/>
          <w:szCs w:val="20"/>
        </w:rPr>
        <w:t>ρ</w:t>
      </w:r>
      <w:r w:rsidR="00ED66BE">
        <w:rPr>
          <w:rFonts w:ascii="Tahoma" w:hAnsi="Tahoma" w:cs="Tahoma"/>
          <w:sz w:val="20"/>
          <w:szCs w:val="20"/>
        </w:rPr>
        <w:t>α:</w:t>
      </w:r>
      <w:r w:rsidR="00ED66BE">
        <w:rPr>
          <w:rFonts w:ascii="Tahoma" w:hAnsi="Tahoma" w:cs="Tahoma"/>
          <w:spacing w:val="-1"/>
          <w:sz w:val="20"/>
          <w:szCs w:val="20"/>
        </w:rPr>
        <w:t xml:space="preserve"> </w:t>
      </w:r>
      <w:r w:rsidR="0093139A" w:rsidRPr="00363F00">
        <w:rPr>
          <w:rFonts w:ascii="Tahoma" w:hAnsi="Tahoma" w:cs="Tahoma"/>
          <w:spacing w:val="-1"/>
          <w:sz w:val="20"/>
          <w:szCs w:val="20"/>
        </w:rPr>
        <w:t>7</w:t>
      </w:r>
      <w:r w:rsidR="00A67E27" w:rsidRPr="004C4F21">
        <w:rPr>
          <w:rFonts w:ascii="Tahoma" w:hAnsi="Tahoma" w:cs="Tahoma"/>
          <w:spacing w:val="-1"/>
          <w:sz w:val="20"/>
          <w:szCs w:val="20"/>
        </w:rPr>
        <w:t>3</w:t>
      </w:r>
    </w:p>
    <w:p w:rsidR="00ED66BE" w:rsidRDefault="00ED66BE" w:rsidP="00AA5CDA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p w:rsidR="00ED66BE" w:rsidRDefault="00ED66BE" w:rsidP="00AA5CDA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p w:rsidR="00ED66BE" w:rsidRDefault="00ED66BE" w:rsidP="00AA5CDA">
      <w:pPr>
        <w:kinsoku w:val="0"/>
        <w:overflowPunct w:val="0"/>
        <w:spacing w:before="14" w:line="240" w:lineRule="exact"/>
        <w:jc w:val="center"/>
      </w:pPr>
    </w:p>
    <w:p w:rsidR="00904E19" w:rsidRPr="0093139A" w:rsidRDefault="00904E19" w:rsidP="00AA5CDA">
      <w:pPr>
        <w:pStyle w:val="a3"/>
        <w:kinsoku w:val="0"/>
        <w:overflowPunct w:val="0"/>
        <w:ind w:left="2281" w:firstLine="0"/>
        <w:jc w:val="center"/>
        <w:rPr>
          <w:u w:val="single"/>
        </w:rPr>
      </w:pPr>
    </w:p>
    <w:p w:rsidR="00904E19" w:rsidRPr="0093139A" w:rsidRDefault="00904E19" w:rsidP="00AA5CDA">
      <w:pPr>
        <w:pStyle w:val="a3"/>
        <w:kinsoku w:val="0"/>
        <w:overflowPunct w:val="0"/>
        <w:ind w:left="2281" w:firstLine="0"/>
        <w:jc w:val="center"/>
        <w:rPr>
          <w:u w:val="single"/>
        </w:rPr>
      </w:pPr>
    </w:p>
    <w:p w:rsidR="00904E19" w:rsidRPr="0093139A" w:rsidRDefault="00904E19" w:rsidP="00AA5CDA">
      <w:pPr>
        <w:pStyle w:val="a3"/>
        <w:kinsoku w:val="0"/>
        <w:overflowPunct w:val="0"/>
        <w:ind w:left="2281" w:firstLine="0"/>
        <w:jc w:val="center"/>
        <w:rPr>
          <w:u w:val="single"/>
        </w:rPr>
      </w:pPr>
    </w:p>
    <w:p w:rsidR="00904E19" w:rsidRPr="0093139A" w:rsidRDefault="00904E19" w:rsidP="00AA5CDA">
      <w:pPr>
        <w:pStyle w:val="a3"/>
        <w:kinsoku w:val="0"/>
        <w:overflowPunct w:val="0"/>
        <w:ind w:left="2281" w:firstLine="0"/>
        <w:jc w:val="center"/>
        <w:rPr>
          <w:u w:val="single"/>
        </w:rPr>
      </w:pPr>
    </w:p>
    <w:p w:rsidR="00ED66BE" w:rsidRDefault="00ED66BE" w:rsidP="00AA5CDA">
      <w:pPr>
        <w:pStyle w:val="a3"/>
        <w:kinsoku w:val="0"/>
        <w:overflowPunct w:val="0"/>
        <w:ind w:firstLine="0"/>
        <w:jc w:val="center"/>
        <w:rPr>
          <w:b w:val="0"/>
          <w:bCs w:val="0"/>
        </w:rPr>
      </w:pPr>
      <w:r>
        <w:rPr>
          <w:u w:val="single"/>
        </w:rPr>
        <w:t>Δ</w:t>
      </w:r>
      <w:r>
        <w:rPr>
          <w:spacing w:val="-1"/>
          <w:u w:val="single"/>
        </w:rPr>
        <w:t>ιάγρα</w:t>
      </w:r>
      <w:r>
        <w:rPr>
          <w:u w:val="single"/>
        </w:rPr>
        <w:t>μμα</w:t>
      </w:r>
      <w:r>
        <w:rPr>
          <w:spacing w:val="-1"/>
          <w:u w:val="single"/>
        </w:rPr>
        <w:t xml:space="preserve"> Επισκεψιμότητας</w:t>
      </w:r>
      <w:r>
        <w:rPr>
          <w:u w:val="single"/>
        </w:rPr>
        <w:t xml:space="preserve"> </w:t>
      </w:r>
      <w:r>
        <w:rPr>
          <w:spacing w:val="-1"/>
          <w:u w:val="single"/>
        </w:rPr>
        <w:t>(</w:t>
      </w:r>
      <w:r>
        <w:rPr>
          <w:u w:val="single"/>
        </w:rPr>
        <w:t xml:space="preserve">Μ.Ο </w:t>
      </w:r>
      <w:r>
        <w:rPr>
          <w:spacing w:val="-1"/>
          <w:u w:val="single"/>
        </w:rPr>
        <w:t>μ</w:t>
      </w:r>
      <w:r>
        <w:rPr>
          <w:u w:val="single"/>
        </w:rPr>
        <w:t>ον</w:t>
      </w:r>
      <w:r>
        <w:rPr>
          <w:spacing w:val="-1"/>
          <w:u w:val="single"/>
        </w:rPr>
        <w:t>α</w:t>
      </w:r>
      <w:r>
        <w:rPr>
          <w:u w:val="single"/>
        </w:rPr>
        <w:t>δ</w:t>
      </w:r>
      <w:r>
        <w:rPr>
          <w:spacing w:val="-1"/>
          <w:u w:val="single"/>
        </w:rPr>
        <w:t>ικών</w:t>
      </w:r>
      <w:r>
        <w:rPr>
          <w:spacing w:val="1"/>
          <w:u w:val="single"/>
        </w:rPr>
        <w:t xml:space="preserve"> </w:t>
      </w:r>
      <w:r>
        <w:rPr>
          <w:u w:val="single"/>
        </w:rPr>
        <w:t>επι</w:t>
      </w:r>
      <w:r>
        <w:rPr>
          <w:spacing w:val="-1"/>
          <w:u w:val="single"/>
        </w:rPr>
        <w:t>σ</w:t>
      </w:r>
      <w:r>
        <w:rPr>
          <w:u w:val="single"/>
        </w:rPr>
        <w:t>κεπτ</w:t>
      </w:r>
      <w:r>
        <w:rPr>
          <w:spacing w:val="-1"/>
          <w:u w:val="single"/>
        </w:rPr>
        <w:t>ώ</w:t>
      </w:r>
      <w:r>
        <w:rPr>
          <w:u w:val="single"/>
        </w:rPr>
        <w:t>ν/ημέρ</w:t>
      </w:r>
      <w:r>
        <w:rPr>
          <w:spacing w:val="-1"/>
          <w:u w:val="single"/>
        </w:rPr>
        <w:t>α</w:t>
      </w:r>
      <w:r>
        <w:rPr>
          <w:u w:val="single"/>
        </w:rPr>
        <w:t>)</w:t>
      </w:r>
    </w:p>
    <w:p w:rsidR="0063446E" w:rsidRPr="00363F00" w:rsidRDefault="0063446E" w:rsidP="00AA5CDA">
      <w:pPr>
        <w:kinsoku w:val="0"/>
        <w:overflowPunct w:val="0"/>
        <w:jc w:val="center"/>
        <w:rPr>
          <w:sz w:val="20"/>
          <w:szCs w:val="20"/>
        </w:rPr>
      </w:pPr>
    </w:p>
    <w:p w:rsidR="008A1E01" w:rsidRPr="00363F00" w:rsidRDefault="008A1E01" w:rsidP="00AA5CDA">
      <w:pPr>
        <w:kinsoku w:val="0"/>
        <w:overflowPunct w:val="0"/>
        <w:jc w:val="center"/>
        <w:rPr>
          <w:sz w:val="20"/>
          <w:szCs w:val="20"/>
        </w:rPr>
      </w:pPr>
    </w:p>
    <w:p w:rsidR="008A1E01" w:rsidRPr="00A67E27" w:rsidRDefault="00103B96" w:rsidP="00AA5CDA">
      <w:pPr>
        <w:kinsoku w:val="0"/>
        <w:overflowPunct w:val="0"/>
        <w:jc w:val="center"/>
        <w:rPr>
          <w:sz w:val="20"/>
          <w:szCs w:val="20"/>
        </w:rPr>
        <w:sectPr w:rsidR="008A1E01" w:rsidRPr="00A67E27">
          <w:footerReference w:type="default" r:id="rId8"/>
          <w:pgSz w:w="11905" w:h="16840"/>
          <w:pgMar w:top="1380" w:right="1080" w:bottom="1220" w:left="1680" w:header="0" w:footer="1034" w:gutter="0"/>
          <w:pgNumType w:start="1"/>
          <w:cols w:space="720"/>
          <w:noEndnote/>
        </w:sectPr>
      </w:pPr>
      <w:r>
        <w:rPr>
          <w:noProof/>
          <w:sz w:val="20"/>
          <w:szCs w:val="20"/>
        </w:rPr>
        <w:drawing>
          <wp:inline distT="0" distB="0" distL="0" distR="0">
            <wp:extent cx="5800725" cy="3038475"/>
            <wp:effectExtent l="19050" t="0" r="9525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E19" w:rsidRPr="0093139A" w:rsidRDefault="00904E19" w:rsidP="00744D8A">
      <w:pPr>
        <w:pStyle w:val="11"/>
        <w:kinsoku w:val="0"/>
        <w:overflowPunct w:val="0"/>
        <w:spacing w:before="66"/>
        <w:ind w:left="0"/>
        <w:outlineLvl w:val="9"/>
        <w:rPr>
          <w:spacing w:val="-1"/>
          <w:u w:val="none"/>
        </w:rPr>
      </w:pPr>
    </w:p>
    <w:p w:rsidR="00904E19" w:rsidRPr="0093139A" w:rsidRDefault="00904E19" w:rsidP="00AA5CDA">
      <w:pPr>
        <w:pStyle w:val="11"/>
        <w:kinsoku w:val="0"/>
        <w:overflowPunct w:val="0"/>
        <w:spacing w:before="66"/>
        <w:ind w:left="0"/>
        <w:outlineLvl w:val="9"/>
        <w:rPr>
          <w:spacing w:val="-1"/>
          <w:u w:val="none"/>
        </w:rPr>
      </w:pPr>
    </w:p>
    <w:p w:rsidR="00ED66BE" w:rsidRDefault="00904E19" w:rsidP="00AA5CDA">
      <w:pPr>
        <w:pStyle w:val="11"/>
        <w:kinsoku w:val="0"/>
        <w:overflowPunct w:val="0"/>
        <w:spacing w:before="66"/>
        <w:ind w:left="0"/>
        <w:outlineLvl w:val="9"/>
        <w:rPr>
          <w:b w:val="0"/>
          <w:bCs w:val="0"/>
          <w:u w:val="none"/>
        </w:rPr>
      </w:pPr>
      <w:r>
        <w:rPr>
          <w:spacing w:val="-1"/>
          <w:u w:val="none"/>
          <w:lang w:val="en-US"/>
        </w:rPr>
        <w:t>B</w:t>
      </w:r>
      <w:r w:rsidR="00ED66BE">
        <w:rPr>
          <w:u w:val="none"/>
        </w:rPr>
        <w:t xml:space="preserve">] </w:t>
      </w:r>
      <w:r w:rsidR="00ED66BE">
        <w:rPr>
          <w:spacing w:val="-1"/>
          <w:u w:val="none"/>
        </w:rPr>
        <w:t>Δ</w:t>
      </w:r>
      <w:r w:rsidR="00ED66BE">
        <w:rPr>
          <w:u w:val="none"/>
        </w:rPr>
        <w:t>ημ</w:t>
      </w:r>
      <w:r w:rsidR="00ED66BE">
        <w:rPr>
          <w:spacing w:val="-2"/>
          <w:u w:val="none"/>
        </w:rPr>
        <w:t>ο</w:t>
      </w:r>
      <w:r w:rsidR="00ED66BE">
        <w:rPr>
          <w:u w:val="none"/>
        </w:rPr>
        <w:t>φ</w:t>
      </w:r>
      <w:r w:rsidR="00ED66BE">
        <w:rPr>
          <w:spacing w:val="-1"/>
          <w:u w:val="none"/>
        </w:rPr>
        <w:t>ιλέ</w:t>
      </w:r>
      <w:r w:rsidR="00ED66BE">
        <w:rPr>
          <w:u w:val="none"/>
        </w:rPr>
        <w:t>στ</w:t>
      </w:r>
      <w:r w:rsidR="00ED66BE">
        <w:rPr>
          <w:spacing w:val="-1"/>
          <w:u w:val="none"/>
        </w:rPr>
        <w:t>ερο</w:t>
      </w:r>
      <w:r w:rsidR="00ED66BE">
        <w:rPr>
          <w:u w:val="none"/>
        </w:rPr>
        <w:t>ι</w:t>
      </w:r>
      <w:r w:rsidR="00ED66BE">
        <w:rPr>
          <w:spacing w:val="58"/>
          <w:u w:val="none"/>
        </w:rPr>
        <w:t xml:space="preserve"> </w:t>
      </w:r>
      <w:r w:rsidR="00ED66BE">
        <w:rPr>
          <w:u w:val="none"/>
        </w:rPr>
        <w:t>π</w:t>
      </w:r>
      <w:r w:rsidR="00ED66BE">
        <w:rPr>
          <w:spacing w:val="-2"/>
          <w:u w:val="none"/>
        </w:rPr>
        <w:t>ρ</w:t>
      </w:r>
      <w:r w:rsidR="00ED66BE">
        <w:rPr>
          <w:u w:val="none"/>
        </w:rPr>
        <w:t>οορισμοί</w:t>
      </w:r>
    </w:p>
    <w:p w:rsidR="00ED66BE" w:rsidRDefault="00ED66BE" w:rsidP="00AA5CDA">
      <w:pPr>
        <w:kinsoku w:val="0"/>
        <w:overflowPunct w:val="0"/>
        <w:spacing w:line="240" w:lineRule="exact"/>
      </w:pP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  <w:lang w:val="en-US"/>
        </w:rPr>
      </w:pPr>
      <w:bookmarkStart w:id="1" w:name="OLE_LINK1"/>
      <w:r w:rsidRPr="00F4672B">
        <w:rPr>
          <w:rFonts w:ascii="Calibri" w:eastAsia="Times New Roman" w:hAnsi="Calibri"/>
          <w:b/>
          <w:color w:val="000000"/>
        </w:rPr>
        <w:t>Κεντρική</w:t>
      </w:r>
      <w:r w:rsidRPr="00F4672B">
        <w:rPr>
          <w:rFonts w:ascii="Calibri" w:eastAsia="Times New Roman" w:hAnsi="Calibri"/>
          <w:color w:val="000000"/>
        </w:rPr>
        <w:t xml:space="preserve"> (13115 μοναδικοί επισκέπτες )</w:t>
      </w:r>
    </w:p>
    <w:p w:rsidR="00AA35B1" w:rsidRPr="00AA35B1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Ανακοινώσεις I.K.A. - E.T.A.M τ. ΤΑΜΕΙΟ ΣΥΝΤΑΞΕΩΝ ΠΡΟΣΩΠΙΚΟΥ Ε.Τ.Ε.</w:t>
      </w:r>
    </w:p>
    <w:p w:rsidR="00AA35B1" w:rsidRPr="00AA35B1" w:rsidRDefault="00AA35B1" w:rsidP="00AA5CDA">
      <w:pPr>
        <w:pStyle w:val="a4"/>
        <w:widowControl/>
        <w:autoSpaceDE/>
        <w:autoSpaceDN/>
        <w:adjustRightInd/>
        <w:ind w:left="720"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color w:val="000000"/>
        </w:rPr>
        <w:t>(5239 μοναδικοί επισκέπτες )</w:t>
      </w:r>
    </w:p>
    <w:p w:rsidR="00AA35B1" w:rsidRPr="00AA35B1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b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Τηλεφωνικός Κατάλογος I.K.A. - E.T.A.M τ. ΤΑΜΕΙΟ ΣΥΝΤΑΞΕΩΝ ΠΡΟΣΩΠΙΚΟΥ Ε.Τ.Ε.</w:t>
      </w:r>
    </w:p>
    <w:p w:rsidR="00AA35B1" w:rsidRPr="00F4672B" w:rsidRDefault="00AA35B1" w:rsidP="00AA5CDA">
      <w:pPr>
        <w:pStyle w:val="a4"/>
        <w:widowControl/>
        <w:autoSpaceDE/>
        <w:autoSpaceDN/>
        <w:adjustRightInd/>
        <w:ind w:left="720"/>
        <w:contextualSpacing/>
        <w:rPr>
          <w:rFonts w:ascii="Calibri" w:eastAsia="Times New Roman" w:hAnsi="Calibri"/>
          <w:b/>
          <w:color w:val="000000"/>
        </w:rPr>
      </w:pPr>
      <w:r w:rsidRPr="00F4672B">
        <w:rPr>
          <w:rFonts w:ascii="Calibri" w:eastAsia="Times New Roman" w:hAnsi="Calibri"/>
          <w:color w:val="000000"/>
        </w:rPr>
        <w:t>(2108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Ανακοινώσεις ΑΟΠΕΤΕ</w:t>
      </w:r>
      <w:r w:rsidRPr="00F4672B">
        <w:rPr>
          <w:rFonts w:ascii="Calibri" w:eastAsia="Times New Roman" w:hAnsi="Calibri"/>
          <w:color w:val="000000"/>
        </w:rPr>
        <w:t xml:space="preserve"> (1969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Ανακοινώσεις Επικούρησης</w:t>
      </w:r>
      <w:r w:rsidRPr="00F4672B">
        <w:rPr>
          <w:rFonts w:ascii="Calibri" w:eastAsia="Times New Roman" w:hAnsi="Calibri"/>
          <w:color w:val="000000"/>
        </w:rPr>
        <w:t xml:space="preserve"> (1715 μοναδικοί επισκέπτες )</w:t>
      </w:r>
    </w:p>
    <w:p w:rsidR="00AA35B1" w:rsidRPr="00AA35B1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Ανακοινώσεις Ταμείου Αυτασφάλειας</w:t>
      </w:r>
      <w:r w:rsidRPr="00F4672B">
        <w:rPr>
          <w:rFonts w:ascii="Calibri" w:eastAsia="Times New Roman" w:hAnsi="Calibri"/>
          <w:color w:val="000000"/>
        </w:rPr>
        <w:t xml:space="preserve"> (1662 μοναδικοί επισκέπτες )</w:t>
      </w:r>
    </w:p>
    <w:p w:rsidR="00AA35B1" w:rsidRPr="00AA35B1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Αιτήσεις – Έντυπα I.K.A. - E.T.A.M τ. ΤΑΜΕΙΟ ΣΥΝΤΑΞΕΩΝ ΠΡΟΣΩΠΙΚΟΥ Ε.Τ.Ε.</w:t>
      </w:r>
    </w:p>
    <w:p w:rsidR="00AA35B1" w:rsidRPr="00F4672B" w:rsidRDefault="00AA35B1" w:rsidP="00AA5CDA">
      <w:pPr>
        <w:pStyle w:val="a4"/>
        <w:widowControl/>
        <w:autoSpaceDE/>
        <w:autoSpaceDN/>
        <w:adjustRightInd/>
        <w:ind w:left="720"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color w:val="000000"/>
        </w:rPr>
        <w:t>(1224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Βασικές Προϋποθέσεις Συνταξιοδότησης</w:t>
      </w:r>
      <w:r w:rsidRPr="00F4672B">
        <w:rPr>
          <w:rFonts w:ascii="Calibri" w:eastAsia="Times New Roman" w:hAnsi="Calibri"/>
          <w:color w:val="000000"/>
        </w:rPr>
        <w:t xml:space="preserve"> (1216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Τηλεφωνικός Κατάλογος ΑΟΠΕΤΕ</w:t>
      </w:r>
      <w:r w:rsidRPr="00F4672B">
        <w:rPr>
          <w:rFonts w:ascii="Calibri" w:eastAsia="Times New Roman" w:hAnsi="Calibri"/>
          <w:color w:val="000000"/>
        </w:rPr>
        <w:t xml:space="preserve"> (1172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Επικοινωνία Λογαριασμού Επικούρησης</w:t>
      </w:r>
      <w:r w:rsidRPr="00F4672B">
        <w:rPr>
          <w:rFonts w:ascii="Calibri" w:eastAsia="Times New Roman" w:hAnsi="Calibri"/>
          <w:color w:val="000000"/>
        </w:rPr>
        <w:t xml:space="preserve"> (1144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Επικοινωνία ΑΟΠΕΤΕ</w:t>
      </w:r>
      <w:r w:rsidRPr="00F4672B">
        <w:rPr>
          <w:rFonts w:ascii="Calibri" w:eastAsia="Times New Roman" w:hAnsi="Calibri"/>
          <w:color w:val="000000"/>
        </w:rPr>
        <w:t xml:space="preserve"> (1090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Επικοινωνία Ταμείου Αυτασφάλειας</w:t>
      </w:r>
      <w:r w:rsidRPr="00F4672B">
        <w:rPr>
          <w:rFonts w:ascii="Calibri" w:eastAsia="Times New Roman" w:hAnsi="Calibri"/>
          <w:color w:val="000000"/>
        </w:rPr>
        <w:t xml:space="preserve"> (974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Αιτήσεις - Έντυπα Επικούρησης</w:t>
      </w:r>
      <w:r w:rsidRPr="00F4672B">
        <w:rPr>
          <w:rFonts w:ascii="Calibri" w:eastAsia="Times New Roman" w:hAnsi="Calibri"/>
          <w:color w:val="000000"/>
        </w:rPr>
        <w:t xml:space="preserve"> (942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Κανονισμός Ταμείου Αυτασφάλειας</w:t>
      </w:r>
      <w:r w:rsidRPr="00F4672B">
        <w:rPr>
          <w:rFonts w:ascii="Calibri" w:eastAsia="Times New Roman" w:hAnsi="Calibri"/>
          <w:color w:val="000000"/>
        </w:rPr>
        <w:t xml:space="preserve"> (930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Ασφαλιστικοί νόμοι</w:t>
      </w:r>
      <w:r w:rsidRPr="00F4672B">
        <w:rPr>
          <w:rFonts w:ascii="Calibri" w:eastAsia="Times New Roman" w:hAnsi="Calibri"/>
          <w:color w:val="000000"/>
        </w:rPr>
        <w:t xml:space="preserve"> (911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Υπολογίστε την Επικούρησή σας (πρόγραμμα)</w:t>
      </w:r>
      <w:r w:rsidRPr="00F4672B">
        <w:rPr>
          <w:rFonts w:ascii="Calibri" w:eastAsia="Times New Roman" w:hAnsi="Calibri"/>
          <w:color w:val="000000"/>
        </w:rPr>
        <w:t xml:space="preserve"> (819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Κανονισμός Λογαριασμού Επικούρησης</w:t>
      </w:r>
      <w:r w:rsidRPr="00F4672B">
        <w:rPr>
          <w:rFonts w:ascii="Calibri" w:eastAsia="Times New Roman" w:hAnsi="Calibri"/>
          <w:color w:val="000000"/>
        </w:rPr>
        <w:t xml:space="preserve"> (696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Επωνυμία-Έδρα ΑΟΠΕΤΕ</w:t>
      </w:r>
      <w:r w:rsidRPr="00F4672B">
        <w:rPr>
          <w:rFonts w:ascii="Calibri" w:eastAsia="Times New Roman" w:hAnsi="Calibri"/>
          <w:color w:val="000000"/>
        </w:rPr>
        <w:t xml:space="preserve"> (678 μοναδικοί επισκέπτες )</w:t>
      </w:r>
    </w:p>
    <w:p w:rsidR="00AA35B1" w:rsidRPr="00AA35B1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Έδρα-Διεύθυνση I.K.A. - E.T.A.M τ. ΤΑΜΕΙΟ ΣΥΝΤΑΞΕΩΝ ΠΡΟΣΩΠΙΚΟΥ Ε.Τ.Ε.</w:t>
      </w:r>
    </w:p>
    <w:p w:rsidR="00AA35B1" w:rsidRPr="00F4672B" w:rsidRDefault="00AA35B1" w:rsidP="00AA5CDA">
      <w:pPr>
        <w:pStyle w:val="a4"/>
        <w:widowControl/>
        <w:autoSpaceDE/>
        <w:autoSpaceDN/>
        <w:adjustRightInd/>
        <w:ind w:left="720"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color w:val="000000"/>
        </w:rPr>
        <w:t>(661 μοναδικοί επισκέπτες )</w:t>
      </w:r>
    </w:p>
    <w:p w:rsidR="00AA35B1" w:rsidRPr="00F4672B" w:rsidRDefault="00AA35B1" w:rsidP="00AA5CDA">
      <w:pPr>
        <w:pStyle w:val="a4"/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Calibri" w:eastAsia="Times New Roman" w:hAnsi="Calibri"/>
          <w:color w:val="000000"/>
        </w:rPr>
      </w:pPr>
      <w:r w:rsidRPr="00F4672B">
        <w:rPr>
          <w:rFonts w:ascii="Calibri" w:eastAsia="Times New Roman" w:hAnsi="Calibri"/>
          <w:b/>
          <w:color w:val="000000"/>
        </w:rPr>
        <w:t>Επωνυμία-Έδρα Λογαριασμού Επικούρησης</w:t>
      </w:r>
      <w:r w:rsidRPr="00F4672B">
        <w:rPr>
          <w:rFonts w:ascii="Calibri" w:eastAsia="Times New Roman" w:hAnsi="Calibri"/>
          <w:color w:val="000000"/>
        </w:rPr>
        <w:t xml:space="preserve"> (639 μοναδικοί επισκέπτες )</w:t>
      </w:r>
    </w:p>
    <w:p w:rsidR="005C628D" w:rsidRPr="001125FC" w:rsidRDefault="005C628D" w:rsidP="00AA5CDA">
      <w:pPr>
        <w:pStyle w:val="TableParagraph"/>
        <w:rPr>
          <w:sz w:val="18"/>
          <w:szCs w:val="18"/>
        </w:rPr>
      </w:pPr>
    </w:p>
    <w:bookmarkEnd w:id="1"/>
    <w:p w:rsidR="005C628D" w:rsidRPr="001125FC" w:rsidRDefault="004C4F21" w:rsidP="00AA5CDA">
      <w:pPr>
        <w:pStyle w:val="TableParagraph"/>
        <w:rPr>
          <w:sz w:val="18"/>
          <w:szCs w:val="18"/>
        </w:rPr>
      </w:pPr>
      <w:r w:rsidRPr="004C4F21">
        <w:rPr>
          <w:noProof/>
          <w:sz w:val="18"/>
          <w:szCs w:val="18"/>
        </w:rPr>
        <w:drawing>
          <wp:inline distT="0" distB="0" distL="0" distR="0">
            <wp:extent cx="7134225" cy="3314700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293" cy="331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F21" w:rsidRDefault="004C4F21" w:rsidP="00AA5CDA">
      <w:pPr>
        <w:pStyle w:val="11"/>
        <w:kinsoku w:val="0"/>
        <w:overflowPunct w:val="0"/>
        <w:ind w:left="3971"/>
        <w:outlineLvl w:val="9"/>
        <w:rPr>
          <w:u w:val="thick"/>
          <w:lang w:val="en-US"/>
        </w:rPr>
      </w:pPr>
    </w:p>
    <w:p w:rsidR="00236D71" w:rsidRDefault="0028543B" w:rsidP="00AA5CDA">
      <w:pPr>
        <w:kinsoku w:val="0"/>
        <w:overflowPunct w:val="0"/>
        <w:ind w:left="100" w:right="11505"/>
        <w:jc w:val="center"/>
        <w:rPr>
          <w:sz w:val="20"/>
          <w:szCs w:val="20"/>
          <w:lang w:val="en-US"/>
        </w:rPr>
      </w:pPr>
      <w:r w:rsidRPr="00111979">
        <w:rPr>
          <w:noProof/>
          <w:sz w:val="20"/>
          <w:szCs w:val="20"/>
        </w:rPr>
        <w:lastRenderedPageBreak/>
        <w:drawing>
          <wp:inline distT="0" distB="0" distL="0" distR="0">
            <wp:extent cx="7181850" cy="6619875"/>
            <wp:effectExtent l="0" t="0" r="0" b="0"/>
            <wp:docPr id="9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6D71" w:rsidRPr="00236D71" w:rsidRDefault="00236D71" w:rsidP="00236D71">
      <w:pPr>
        <w:rPr>
          <w:sz w:val="20"/>
          <w:szCs w:val="20"/>
          <w:lang w:val="en-US"/>
        </w:rPr>
      </w:pPr>
    </w:p>
    <w:p w:rsidR="00236D71" w:rsidRPr="00236D71" w:rsidRDefault="00236D71" w:rsidP="00236D71">
      <w:pPr>
        <w:rPr>
          <w:sz w:val="20"/>
          <w:szCs w:val="20"/>
          <w:lang w:val="en-US"/>
        </w:rPr>
      </w:pPr>
    </w:p>
    <w:p w:rsidR="00236D71" w:rsidRPr="00236D71" w:rsidRDefault="00236D71" w:rsidP="00236D71">
      <w:pPr>
        <w:rPr>
          <w:sz w:val="20"/>
          <w:szCs w:val="20"/>
          <w:lang w:val="en-US"/>
        </w:rPr>
      </w:pPr>
    </w:p>
    <w:p w:rsidR="00236D71" w:rsidRPr="00236D71" w:rsidRDefault="00236D71" w:rsidP="00236D71">
      <w:pPr>
        <w:rPr>
          <w:sz w:val="20"/>
          <w:szCs w:val="20"/>
          <w:lang w:val="en-US"/>
        </w:rPr>
      </w:pPr>
    </w:p>
    <w:p w:rsidR="00236D71" w:rsidRPr="00236D71" w:rsidRDefault="00236D71" w:rsidP="00236D71">
      <w:pPr>
        <w:rPr>
          <w:sz w:val="20"/>
          <w:szCs w:val="20"/>
          <w:lang w:val="en-US"/>
        </w:rPr>
      </w:pPr>
    </w:p>
    <w:p w:rsidR="00236D71" w:rsidRPr="00236D71" w:rsidRDefault="00236D71" w:rsidP="00236D71">
      <w:pPr>
        <w:rPr>
          <w:sz w:val="20"/>
          <w:szCs w:val="20"/>
          <w:lang w:val="en-US"/>
        </w:rPr>
      </w:pPr>
    </w:p>
    <w:p w:rsidR="00236D71" w:rsidRPr="00236D71" w:rsidRDefault="00236D71" w:rsidP="00236D71">
      <w:pPr>
        <w:rPr>
          <w:sz w:val="20"/>
          <w:szCs w:val="20"/>
          <w:lang w:val="en-US"/>
        </w:rPr>
      </w:pPr>
    </w:p>
    <w:p w:rsidR="00236D71" w:rsidRPr="00236D71" w:rsidRDefault="00236D71" w:rsidP="00236D71">
      <w:pPr>
        <w:rPr>
          <w:sz w:val="20"/>
          <w:szCs w:val="20"/>
          <w:lang w:val="en-US"/>
        </w:rPr>
      </w:pPr>
    </w:p>
    <w:p w:rsidR="00236D71" w:rsidRDefault="00236D71" w:rsidP="00236D71">
      <w:pPr>
        <w:rPr>
          <w:sz w:val="20"/>
          <w:szCs w:val="20"/>
          <w:lang w:val="en-US"/>
        </w:rPr>
      </w:pPr>
    </w:p>
    <w:p w:rsidR="00236D71" w:rsidRDefault="00236D71" w:rsidP="00236D71">
      <w:pPr>
        <w:rPr>
          <w:sz w:val="20"/>
          <w:szCs w:val="20"/>
          <w:lang w:val="en-US"/>
        </w:rPr>
      </w:pPr>
    </w:p>
    <w:p w:rsidR="0028543B" w:rsidRDefault="00236D71" w:rsidP="00236D71">
      <w:pPr>
        <w:tabs>
          <w:tab w:val="left" w:pos="150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:rsidR="00236D71" w:rsidRDefault="00236D71" w:rsidP="00236D71">
      <w:pPr>
        <w:tabs>
          <w:tab w:val="left" w:pos="1500"/>
        </w:tabs>
        <w:rPr>
          <w:sz w:val="20"/>
          <w:szCs w:val="20"/>
          <w:lang w:val="en-US"/>
        </w:rPr>
      </w:pPr>
    </w:p>
    <w:p w:rsidR="00236D71" w:rsidRDefault="00236D71" w:rsidP="00236D71">
      <w:pPr>
        <w:tabs>
          <w:tab w:val="left" w:pos="1500"/>
        </w:tabs>
        <w:rPr>
          <w:sz w:val="20"/>
          <w:szCs w:val="20"/>
        </w:rPr>
      </w:pPr>
    </w:p>
    <w:p w:rsidR="00236D71" w:rsidRDefault="00236D71" w:rsidP="00236D71">
      <w:pPr>
        <w:tabs>
          <w:tab w:val="left" w:pos="1500"/>
        </w:tabs>
        <w:rPr>
          <w:sz w:val="20"/>
          <w:szCs w:val="20"/>
        </w:rPr>
      </w:pPr>
    </w:p>
    <w:p w:rsidR="00236D71" w:rsidRDefault="00236D71" w:rsidP="00236D71">
      <w:pPr>
        <w:tabs>
          <w:tab w:val="left" w:pos="1500"/>
        </w:tabs>
        <w:rPr>
          <w:sz w:val="20"/>
          <w:szCs w:val="20"/>
        </w:rPr>
      </w:pPr>
    </w:p>
    <w:p w:rsidR="00236D71" w:rsidRPr="00236D71" w:rsidRDefault="00236D71" w:rsidP="00236D71">
      <w:pPr>
        <w:tabs>
          <w:tab w:val="left" w:pos="1500"/>
        </w:tabs>
        <w:rPr>
          <w:sz w:val="20"/>
          <w:szCs w:val="20"/>
        </w:rPr>
      </w:pPr>
    </w:p>
    <w:p w:rsidR="00236D71" w:rsidRDefault="00236D71" w:rsidP="00236D71">
      <w:pPr>
        <w:pStyle w:val="11"/>
        <w:kinsoku w:val="0"/>
        <w:overflowPunct w:val="0"/>
        <w:spacing w:before="66"/>
        <w:ind w:left="0"/>
        <w:outlineLvl w:val="9"/>
        <w:rPr>
          <w:u w:val="none"/>
        </w:rPr>
      </w:pPr>
      <w:r>
        <w:rPr>
          <w:u w:val="none"/>
        </w:rPr>
        <w:lastRenderedPageBreak/>
        <w:t xml:space="preserve">Γ] </w:t>
      </w:r>
      <w:r>
        <w:rPr>
          <w:spacing w:val="-1"/>
          <w:u w:val="none"/>
        </w:rPr>
        <w:t>Δ</w:t>
      </w:r>
      <w:r>
        <w:rPr>
          <w:u w:val="none"/>
        </w:rPr>
        <w:t>ραστηριότητα εντός της Ημέρας ανά Ώρα</w:t>
      </w:r>
      <w:r w:rsidR="00904053">
        <w:rPr>
          <w:u w:val="none"/>
        </w:rPr>
        <w:t xml:space="preserve"> (κατά Μ.Ο. από 01/01 έως 20/12/2016)</w:t>
      </w:r>
    </w:p>
    <w:p w:rsidR="00236D71" w:rsidRDefault="00236D71" w:rsidP="00236D71">
      <w:pPr>
        <w:pStyle w:val="11"/>
        <w:kinsoku w:val="0"/>
        <w:overflowPunct w:val="0"/>
        <w:spacing w:before="66"/>
        <w:ind w:left="0"/>
        <w:outlineLvl w:val="9"/>
        <w:rPr>
          <w:u w:val="none"/>
        </w:rPr>
      </w:pPr>
    </w:p>
    <w:p w:rsidR="00236D71" w:rsidRDefault="00236D71" w:rsidP="00236D71">
      <w:pPr>
        <w:pStyle w:val="11"/>
        <w:kinsoku w:val="0"/>
        <w:overflowPunct w:val="0"/>
        <w:spacing w:before="66"/>
        <w:ind w:left="0"/>
        <w:outlineLvl w:val="9"/>
        <w:rPr>
          <w:b w:val="0"/>
          <w:bCs w:val="0"/>
          <w:u w:val="none"/>
        </w:rPr>
      </w:pPr>
      <w:r>
        <w:rPr>
          <w:b w:val="0"/>
          <w:bCs w:val="0"/>
          <w:noProof/>
          <w:u w:val="none"/>
        </w:rPr>
        <w:drawing>
          <wp:inline distT="0" distB="0" distL="0" distR="0">
            <wp:extent cx="6048375" cy="3095625"/>
            <wp:effectExtent l="19050" t="0" r="9525" b="0"/>
            <wp:docPr id="2" name="Εικόνα 1" descr="G:\KAPETANAKIS\to_PANOS\Stats\2016\ActivityByHourOfDay_2016_dia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APETANAKIS\to_PANOS\Stats\2016\ActivityByHourOfDay_2016_diagr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007" w:type="dxa"/>
        <w:tblInd w:w="3160" w:type="dxa"/>
        <w:tblLook w:val="04A0" w:firstRow="1" w:lastRow="0" w:firstColumn="1" w:lastColumn="0" w:noHBand="0" w:noVBand="1"/>
      </w:tblPr>
      <w:tblGrid>
        <w:gridCol w:w="721"/>
        <w:gridCol w:w="721"/>
        <w:gridCol w:w="1321"/>
        <w:gridCol w:w="1244"/>
      </w:tblGrid>
      <w:tr w:rsidR="00236D71" w:rsidRPr="00236D71" w:rsidTr="00236D71">
        <w:trPr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236D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Ώρα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236D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Αναγνώσεις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236D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Επισκέπτες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0:00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0:59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1.338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535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373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332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3:00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3:59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293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4:00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4:59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294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5:00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5:59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1.145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354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6:00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6:59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2.912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627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7:00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7:59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7.424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926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8:00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8:59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8.792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1.330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9:59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10.981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1.677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10:59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10.534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1.764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11:59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10.474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1.798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12:59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10.538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1.842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13:59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10.097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1.698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14:59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7.058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1.433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15:59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4.464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1.302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16:59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3.437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1.267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17:59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3.058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1.278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18:59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3.262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1.278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19:59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3.603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1.333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20:59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2.843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1.212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21:59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2.902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1.139</w:t>
            </w:r>
          </w:p>
        </w:tc>
      </w:tr>
      <w:tr w:rsidR="00236D71" w:rsidRPr="00236D71" w:rsidTr="00236D71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22:59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2.207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993</w:t>
            </w:r>
          </w:p>
        </w:tc>
      </w:tr>
      <w:tr w:rsidR="00236D71" w:rsidRPr="00236D71" w:rsidTr="00236D71">
        <w:trPr>
          <w:trHeight w:val="3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23:00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23:59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2.085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  <w:r w:rsidRPr="00236D71">
              <w:rPr>
                <w:rFonts w:ascii="Calibri" w:eastAsia="Times New Roman" w:hAnsi="Calibri"/>
                <w:color w:val="000000"/>
                <w:sz w:val="22"/>
                <w:szCs w:val="22"/>
              </w:rPr>
              <w:t>774</w:t>
            </w:r>
          </w:p>
        </w:tc>
      </w:tr>
      <w:tr w:rsidR="00236D71" w:rsidRPr="00236D71" w:rsidTr="00236D71">
        <w:trPr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236D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236D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113.050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71" w:rsidRPr="00236D71" w:rsidRDefault="00236D71" w:rsidP="00236D71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236D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25.852</w:t>
            </w:r>
          </w:p>
        </w:tc>
      </w:tr>
    </w:tbl>
    <w:p w:rsidR="00236D71" w:rsidRPr="00236D71" w:rsidRDefault="00236D71" w:rsidP="00236D71">
      <w:pPr>
        <w:tabs>
          <w:tab w:val="left" w:pos="1500"/>
        </w:tabs>
        <w:rPr>
          <w:sz w:val="20"/>
          <w:szCs w:val="20"/>
        </w:rPr>
      </w:pPr>
    </w:p>
    <w:sectPr w:rsidR="00236D71" w:rsidRPr="00236D71" w:rsidSect="00045F9D">
      <w:pgSz w:w="11905" w:h="16840"/>
      <w:pgMar w:top="1380" w:right="120" w:bottom="1220" w:left="260" w:header="0" w:footer="1034" w:gutter="0"/>
      <w:cols w:space="720" w:equalWidth="0">
        <w:col w:w="11525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2F" w:rsidRDefault="00F6272F">
      <w:r>
        <w:separator/>
      </w:r>
    </w:p>
  </w:endnote>
  <w:endnote w:type="continuationSeparator" w:id="0">
    <w:p w:rsidR="00F6272F" w:rsidRDefault="00F6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79" w:rsidRDefault="00744D8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6315710</wp:posOffset>
              </wp:positionH>
              <wp:positionV relativeFrom="page">
                <wp:posOffset>9897110</wp:posOffset>
              </wp:positionV>
              <wp:extent cx="127000" cy="177800"/>
              <wp:effectExtent l="635" t="635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979" w:rsidRDefault="00A161AE">
                          <w:pPr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ED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3pt;margin-top:779.3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" o:allowincell="f" filled="f" stroked="f">
              <v:textbox inset="0,0,0,0">
                <w:txbxContent>
                  <w:p w:rsidR="00111979" w:rsidRDefault="00A161AE">
                    <w:pPr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7EDC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2F" w:rsidRDefault="00F6272F">
      <w:r>
        <w:separator/>
      </w:r>
    </w:p>
  </w:footnote>
  <w:footnote w:type="continuationSeparator" w:id="0">
    <w:p w:rsidR="00F6272F" w:rsidRDefault="00F6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69208454"/>
    <w:lvl w:ilvl="0">
      <w:start w:val="13"/>
      <w:numFmt w:val="upperLetter"/>
      <w:lvlText w:val="%1"/>
      <w:lvlJc w:val="left"/>
      <w:pPr>
        <w:ind w:hanging="420"/>
      </w:pPr>
      <w:rPr>
        <w:rFonts w:cs="Times New Roman"/>
      </w:rPr>
    </w:lvl>
    <w:lvl w:ilvl="1">
      <w:start w:val="15"/>
      <w:numFmt w:val="upperLetter"/>
      <w:lvlText w:val="%1.%2"/>
      <w:lvlJc w:val="left"/>
      <w:pPr>
        <w:ind w:hanging="420"/>
      </w:pPr>
      <w:rPr>
        <w:rFonts w:ascii="Tahoma" w:hAnsi="Tahoma" w:cs="Tahoma"/>
        <w:b w:val="0"/>
        <w:bCs w:val="0"/>
        <w:spacing w:val="-1"/>
        <w:sz w:val="20"/>
        <w:szCs w:val="20"/>
      </w:rPr>
    </w:lvl>
    <w:lvl w:ilvl="2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3">
      <w:start w:val="1"/>
      <w:numFmt w:val="decimal"/>
      <w:lvlText w:val="%4."/>
      <w:lvlJc w:val="left"/>
      <w:pPr>
        <w:ind w:hanging="360"/>
      </w:pPr>
      <w:rPr>
        <w:rFonts w:hint="default"/>
        <w:b w:val="0"/>
        <w:sz w:val="18"/>
      </w:rPr>
    </w:lvl>
    <w:lvl w:ilvl="4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MoolBoran" w:hAnsi="MoolBoran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4E4DFA"/>
    <w:multiLevelType w:val="multilevel"/>
    <w:tmpl w:val="69208454"/>
    <w:lvl w:ilvl="0">
      <w:start w:val="13"/>
      <w:numFmt w:val="upperLetter"/>
      <w:lvlText w:val="%1"/>
      <w:lvlJc w:val="left"/>
      <w:pPr>
        <w:ind w:hanging="420"/>
      </w:pPr>
      <w:rPr>
        <w:rFonts w:cs="Times New Roman"/>
      </w:rPr>
    </w:lvl>
    <w:lvl w:ilvl="1">
      <w:start w:val="15"/>
      <w:numFmt w:val="upperLetter"/>
      <w:lvlText w:val="%1.%2"/>
      <w:lvlJc w:val="left"/>
      <w:pPr>
        <w:ind w:hanging="420"/>
      </w:pPr>
      <w:rPr>
        <w:rFonts w:ascii="Tahoma" w:hAnsi="Tahoma" w:cs="Tahoma"/>
        <w:b w:val="0"/>
        <w:bCs w:val="0"/>
        <w:spacing w:val="-1"/>
        <w:sz w:val="20"/>
        <w:szCs w:val="20"/>
      </w:rPr>
    </w:lvl>
    <w:lvl w:ilvl="2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3">
      <w:start w:val="1"/>
      <w:numFmt w:val="decimal"/>
      <w:lvlText w:val="%4."/>
      <w:lvlJc w:val="left"/>
      <w:pPr>
        <w:ind w:hanging="360"/>
      </w:pPr>
      <w:rPr>
        <w:rFonts w:hint="default"/>
        <w:b w:val="0"/>
        <w:sz w:val="18"/>
      </w:rPr>
    </w:lvl>
    <w:lvl w:ilvl="4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EFA39A2"/>
    <w:multiLevelType w:val="multilevel"/>
    <w:tmpl w:val="69208454"/>
    <w:lvl w:ilvl="0">
      <w:start w:val="13"/>
      <w:numFmt w:val="upperLetter"/>
      <w:lvlText w:val="%1"/>
      <w:lvlJc w:val="left"/>
      <w:pPr>
        <w:ind w:hanging="420"/>
      </w:pPr>
      <w:rPr>
        <w:rFonts w:cs="Times New Roman"/>
      </w:rPr>
    </w:lvl>
    <w:lvl w:ilvl="1">
      <w:start w:val="15"/>
      <w:numFmt w:val="upperLetter"/>
      <w:lvlText w:val="%1.%2"/>
      <w:lvlJc w:val="left"/>
      <w:pPr>
        <w:ind w:hanging="420"/>
      </w:pPr>
      <w:rPr>
        <w:rFonts w:ascii="Tahoma" w:hAnsi="Tahoma" w:cs="Tahoma"/>
        <w:b w:val="0"/>
        <w:bCs w:val="0"/>
        <w:spacing w:val="-1"/>
        <w:sz w:val="20"/>
        <w:szCs w:val="20"/>
      </w:rPr>
    </w:lvl>
    <w:lvl w:ilvl="2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3">
      <w:start w:val="1"/>
      <w:numFmt w:val="decimal"/>
      <w:lvlText w:val="%4."/>
      <w:lvlJc w:val="left"/>
      <w:pPr>
        <w:ind w:hanging="360"/>
      </w:pPr>
      <w:rPr>
        <w:rFonts w:hint="default"/>
        <w:b w:val="0"/>
        <w:sz w:val="18"/>
      </w:rPr>
    </w:lvl>
    <w:lvl w:ilvl="4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F736AEF"/>
    <w:multiLevelType w:val="multilevel"/>
    <w:tmpl w:val="69208454"/>
    <w:lvl w:ilvl="0">
      <w:start w:val="13"/>
      <w:numFmt w:val="upperLetter"/>
      <w:lvlText w:val="%1"/>
      <w:lvlJc w:val="left"/>
      <w:pPr>
        <w:ind w:hanging="420"/>
      </w:pPr>
      <w:rPr>
        <w:rFonts w:cs="Times New Roman"/>
      </w:rPr>
    </w:lvl>
    <w:lvl w:ilvl="1">
      <w:start w:val="15"/>
      <w:numFmt w:val="upperLetter"/>
      <w:lvlText w:val="%1.%2"/>
      <w:lvlJc w:val="left"/>
      <w:pPr>
        <w:ind w:hanging="420"/>
      </w:pPr>
      <w:rPr>
        <w:rFonts w:ascii="Tahoma" w:hAnsi="Tahoma" w:cs="Tahoma"/>
        <w:b w:val="0"/>
        <w:bCs w:val="0"/>
        <w:spacing w:val="-1"/>
        <w:sz w:val="20"/>
        <w:szCs w:val="20"/>
      </w:rPr>
    </w:lvl>
    <w:lvl w:ilvl="2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3">
      <w:start w:val="1"/>
      <w:numFmt w:val="decimal"/>
      <w:lvlText w:val="%4."/>
      <w:lvlJc w:val="left"/>
      <w:pPr>
        <w:ind w:hanging="360"/>
      </w:pPr>
      <w:rPr>
        <w:rFonts w:hint="default"/>
        <w:b w:val="0"/>
        <w:sz w:val="18"/>
      </w:rPr>
    </w:lvl>
    <w:lvl w:ilvl="4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152B4DB0"/>
    <w:multiLevelType w:val="multilevel"/>
    <w:tmpl w:val="69208454"/>
    <w:lvl w:ilvl="0">
      <w:start w:val="13"/>
      <w:numFmt w:val="upperLetter"/>
      <w:lvlText w:val="%1"/>
      <w:lvlJc w:val="left"/>
      <w:pPr>
        <w:ind w:hanging="420"/>
      </w:pPr>
      <w:rPr>
        <w:rFonts w:cs="Times New Roman"/>
      </w:rPr>
    </w:lvl>
    <w:lvl w:ilvl="1">
      <w:start w:val="15"/>
      <w:numFmt w:val="upperLetter"/>
      <w:lvlText w:val="%1.%2"/>
      <w:lvlJc w:val="left"/>
      <w:pPr>
        <w:ind w:hanging="420"/>
      </w:pPr>
      <w:rPr>
        <w:rFonts w:ascii="Tahoma" w:hAnsi="Tahoma" w:cs="Tahoma"/>
        <w:b w:val="0"/>
        <w:bCs w:val="0"/>
        <w:spacing w:val="-1"/>
        <w:sz w:val="20"/>
        <w:szCs w:val="20"/>
      </w:rPr>
    </w:lvl>
    <w:lvl w:ilvl="2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3">
      <w:start w:val="1"/>
      <w:numFmt w:val="decimal"/>
      <w:lvlText w:val="%4."/>
      <w:lvlJc w:val="left"/>
      <w:pPr>
        <w:ind w:hanging="360"/>
      </w:pPr>
      <w:rPr>
        <w:rFonts w:hint="default"/>
        <w:b w:val="0"/>
        <w:sz w:val="18"/>
      </w:rPr>
    </w:lvl>
    <w:lvl w:ilvl="4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52FC67D0"/>
    <w:multiLevelType w:val="multilevel"/>
    <w:tmpl w:val="69208454"/>
    <w:lvl w:ilvl="0">
      <w:start w:val="13"/>
      <w:numFmt w:val="upperLetter"/>
      <w:lvlText w:val="%1"/>
      <w:lvlJc w:val="left"/>
      <w:pPr>
        <w:ind w:hanging="420"/>
      </w:pPr>
      <w:rPr>
        <w:rFonts w:cs="Times New Roman"/>
      </w:rPr>
    </w:lvl>
    <w:lvl w:ilvl="1">
      <w:start w:val="15"/>
      <w:numFmt w:val="upperLetter"/>
      <w:lvlText w:val="%1.%2"/>
      <w:lvlJc w:val="left"/>
      <w:pPr>
        <w:ind w:hanging="420"/>
      </w:pPr>
      <w:rPr>
        <w:rFonts w:ascii="Tahoma" w:hAnsi="Tahoma" w:cs="Tahoma"/>
        <w:b w:val="0"/>
        <w:bCs w:val="0"/>
        <w:spacing w:val="-1"/>
        <w:sz w:val="20"/>
        <w:szCs w:val="20"/>
      </w:rPr>
    </w:lvl>
    <w:lvl w:ilvl="2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3">
      <w:start w:val="1"/>
      <w:numFmt w:val="decimal"/>
      <w:lvlText w:val="%4."/>
      <w:lvlJc w:val="left"/>
      <w:pPr>
        <w:ind w:hanging="360"/>
      </w:pPr>
      <w:rPr>
        <w:rFonts w:hint="default"/>
        <w:b w:val="0"/>
        <w:sz w:val="18"/>
      </w:rPr>
    </w:lvl>
    <w:lvl w:ilvl="4">
      <w:numFmt w:val="bullet"/>
      <w:lvlText w:val=""/>
      <w:lvlJc w:val="left"/>
      <w:pPr>
        <w:ind w:hanging="360"/>
      </w:pPr>
      <w:rPr>
        <w:rFonts w:ascii="MoolBoran" w:hAnsi="MoolBoran"/>
        <w:b w:val="0"/>
        <w:sz w:val="18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57BE6A36"/>
    <w:multiLevelType w:val="hybridMultilevel"/>
    <w:tmpl w:val="D494E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97CE3"/>
    <w:multiLevelType w:val="hybridMultilevel"/>
    <w:tmpl w:val="D2242A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050BE"/>
    <w:multiLevelType w:val="hybridMultilevel"/>
    <w:tmpl w:val="8E142C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222F5"/>
    <w:multiLevelType w:val="hybridMultilevel"/>
    <w:tmpl w:val="7930C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D0A77"/>
    <w:multiLevelType w:val="hybridMultilevel"/>
    <w:tmpl w:val="4D4CE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B3"/>
    <w:rsid w:val="00035DA4"/>
    <w:rsid w:val="00045F9D"/>
    <w:rsid w:val="00054C99"/>
    <w:rsid w:val="000D34C6"/>
    <w:rsid w:val="00103B96"/>
    <w:rsid w:val="00111979"/>
    <w:rsid w:val="001125FC"/>
    <w:rsid w:val="00140370"/>
    <w:rsid w:val="00161C4B"/>
    <w:rsid w:val="001A3EF5"/>
    <w:rsid w:val="001A5DBA"/>
    <w:rsid w:val="001F0FD2"/>
    <w:rsid w:val="00231A02"/>
    <w:rsid w:val="00236D71"/>
    <w:rsid w:val="0028543B"/>
    <w:rsid w:val="00293DB3"/>
    <w:rsid w:val="002A4DC6"/>
    <w:rsid w:val="002F7CF7"/>
    <w:rsid w:val="00313073"/>
    <w:rsid w:val="00356055"/>
    <w:rsid w:val="00363F00"/>
    <w:rsid w:val="003B49C4"/>
    <w:rsid w:val="00413402"/>
    <w:rsid w:val="004B1386"/>
    <w:rsid w:val="004C4F21"/>
    <w:rsid w:val="00555049"/>
    <w:rsid w:val="005B087D"/>
    <w:rsid w:val="005C628D"/>
    <w:rsid w:val="00604F91"/>
    <w:rsid w:val="0063446E"/>
    <w:rsid w:val="006C358F"/>
    <w:rsid w:val="006C5A28"/>
    <w:rsid w:val="0071031B"/>
    <w:rsid w:val="0073409D"/>
    <w:rsid w:val="00744D8A"/>
    <w:rsid w:val="007568DF"/>
    <w:rsid w:val="00761C0A"/>
    <w:rsid w:val="007C4C7A"/>
    <w:rsid w:val="00816C35"/>
    <w:rsid w:val="00862D76"/>
    <w:rsid w:val="00877C3A"/>
    <w:rsid w:val="008A1E01"/>
    <w:rsid w:val="008E07BA"/>
    <w:rsid w:val="008F40E9"/>
    <w:rsid w:val="00904053"/>
    <w:rsid w:val="00904E19"/>
    <w:rsid w:val="00925E63"/>
    <w:rsid w:val="0093139A"/>
    <w:rsid w:val="00944344"/>
    <w:rsid w:val="00955E9F"/>
    <w:rsid w:val="009F7EDC"/>
    <w:rsid w:val="00A161AE"/>
    <w:rsid w:val="00A51278"/>
    <w:rsid w:val="00A5654C"/>
    <w:rsid w:val="00A67E27"/>
    <w:rsid w:val="00A878B8"/>
    <w:rsid w:val="00A95F94"/>
    <w:rsid w:val="00AA35B1"/>
    <w:rsid w:val="00AA5CDA"/>
    <w:rsid w:val="00AC1EC5"/>
    <w:rsid w:val="00AD62F8"/>
    <w:rsid w:val="00AE7A98"/>
    <w:rsid w:val="00AF4D10"/>
    <w:rsid w:val="00BD0022"/>
    <w:rsid w:val="00C319B5"/>
    <w:rsid w:val="00C76669"/>
    <w:rsid w:val="00D00AA0"/>
    <w:rsid w:val="00D21DE4"/>
    <w:rsid w:val="00D567ED"/>
    <w:rsid w:val="00DD272E"/>
    <w:rsid w:val="00DF2B22"/>
    <w:rsid w:val="00E07D0A"/>
    <w:rsid w:val="00E13D0D"/>
    <w:rsid w:val="00E24970"/>
    <w:rsid w:val="00E26F4B"/>
    <w:rsid w:val="00E34E37"/>
    <w:rsid w:val="00EC7B8B"/>
    <w:rsid w:val="00ED66BE"/>
    <w:rsid w:val="00F208A4"/>
    <w:rsid w:val="00F6272F"/>
    <w:rsid w:val="00F642CB"/>
    <w:rsid w:val="00F85E46"/>
    <w:rsid w:val="00F97A9A"/>
    <w:rsid w:val="00F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647E93-350B-4BDF-824A-367EB17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5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45F9D"/>
    <w:pPr>
      <w:ind w:hanging="360"/>
    </w:pPr>
    <w:rPr>
      <w:rFonts w:ascii="Tahoma" w:hAnsi="Tahoma" w:cs="Tahoma"/>
      <w:b/>
      <w:bCs/>
      <w:sz w:val="18"/>
      <w:szCs w:val="18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045F9D"/>
    <w:rPr>
      <w:rFonts w:ascii="Times New Roman" w:hAnsi="Times New Roman" w:cs="Times New Roman"/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045F9D"/>
    <w:pPr>
      <w:ind w:left="120"/>
      <w:outlineLvl w:val="0"/>
    </w:pPr>
    <w:rPr>
      <w:rFonts w:ascii="Tahoma" w:hAnsi="Tahoma" w:cs="Tahoma"/>
      <w:b/>
      <w:bCs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045F9D"/>
  </w:style>
  <w:style w:type="paragraph" w:customStyle="1" w:styleId="TableParagraph">
    <w:name w:val="Table Paragraph"/>
    <w:basedOn w:val="a"/>
    <w:uiPriority w:val="1"/>
    <w:qFormat/>
    <w:rsid w:val="00045F9D"/>
  </w:style>
  <w:style w:type="paragraph" w:styleId="a5">
    <w:name w:val="Balloon Text"/>
    <w:basedOn w:val="a"/>
    <w:link w:val="Char0"/>
    <w:uiPriority w:val="99"/>
    <w:semiHidden/>
    <w:unhideWhenUsed/>
    <w:rsid w:val="006C358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C35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1A3EF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1A3EF5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2"/>
    <w:uiPriority w:val="99"/>
    <w:semiHidden/>
    <w:unhideWhenUsed/>
    <w:rsid w:val="001A3EF5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1A3EF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ASRV\drive_g\KAPETANAKIS\to_PANOS\Stats\stat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/>
              <a:t>Διάγραμμα Δημοφιλέστερων Προορισμών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0778017056210112"/>
          <c:y val="9.8706754008851524E-2"/>
          <c:w val="0.38803116347520988"/>
          <c:h val="0.875426104223287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6479747531122411E-2"/>
                  <c:y val="-2.7434842249657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037379738835414E-2"/>
                  <c:y val="-5.4869684499315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479747531122411E-2"/>
                  <c:y val="-1.005932595201587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80373797388354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9595011946548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9595011946548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27102763619746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27102763619746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3.11526441542615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3.27102763619746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27102763619746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7383172985113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2056069608253074E-2"/>
                  <c:y val="2.7434842249657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4.20560696082530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4.51713340236791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5.45171272699577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5.60747594776706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6.0747656100809989E-2"/>
                  <c:y val="-2.7434842249657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8415619445186125E-2"/>
                  <c:y val="2.74326820258579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0.2133956124566918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Φύλλο1!$A$1:$A$20</c:f>
              <c:strCache>
                <c:ptCount val="20"/>
                <c:pt idx="0">
                  <c:v>Επωνυμία-Έδρα Λογαριασμού Επικούρησης</c:v>
                </c:pt>
                <c:pt idx="1">
                  <c:v>Έδρα-Διεύθυνση I.K.A. - E.T.A.M τ. ΤΑΜΕΙΟ ΣΥΝΤΑΞΕΩΝ ΠΡΟΣΩΠΙΚΟΥ Ε.Τ.Ε.</c:v>
                </c:pt>
                <c:pt idx="2">
                  <c:v>Επωνυμία-Έδρα ΑΟΠΕΤΕ</c:v>
                </c:pt>
                <c:pt idx="3">
                  <c:v>Κανονισμός Λογαριασμού Επικούρησης</c:v>
                </c:pt>
                <c:pt idx="4">
                  <c:v>Υπολογίστε την Επικούρησή σας (πρόγραμμα)</c:v>
                </c:pt>
                <c:pt idx="5">
                  <c:v>Ασφαλιστικοί νόμοι</c:v>
                </c:pt>
                <c:pt idx="6">
                  <c:v>Κανονισμός Ταμείου Αυτασφάλειας</c:v>
                </c:pt>
                <c:pt idx="7">
                  <c:v>Αιτήσεις - Έντυπα Επικούρησης</c:v>
                </c:pt>
                <c:pt idx="8">
                  <c:v>Επικοινωνία Ταμείου Αυτασφάλειας</c:v>
                </c:pt>
                <c:pt idx="9">
                  <c:v>Επικοινωνία ΑΟΠΕΤΕ</c:v>
                </c:pt>
                <c:pt idx="10">
                  <c:v>Επικοινωνία Λογαριασμού Επικούρησης</c:v>
                </c:pt>
                <c:pt idx="11">
                  <c:v>Τηλεφωνικός Κατάλογος ΑΟΠΕΤΕ</c:v>
                </c:pt>
                <c:pt idx="12">
                  <c:v>Βασικές Προϋποθέσεις Συνταξιοδότησης</c:v>
                </c:pt>
                <c:pt idx="13">
                  <c:v>Αιτήσεις – Έντυπα I.K.A. - E.T.A.M τ. ΤΑΜΕΙΟ ΣΥΝΤΑΞΕΩΝ ΠΡΟΣΩΠΙΚΟΥ Ε.Τ.Ε.</c:v>
                </c:pt>
                <c:pt idx="14">
                  <c:v>Ανακοινώσεις Ταμείου Αυτασφάλειας</c:v>
                </c:pt>
                <c:pt idx="15">
                  <c:v>Ανακοινώσεις Επικούρησης</c:v>
                </c:pt>
                <c:pt idx="16">
                  <c:v>Ανακοινώσεις ΑΟΠΕΤΕ</c:v>
                </c:pt>
                <c:pt idx="17">
                  <c:v>Τηλεφωνικός Κατάλογος I.K.A. - E.T.A.M τ. ΤΑΜΕΙΟ ΣΥΝΤΑΞΕΩΝ ΠΡΟΣΩΠΙΚΟΥ Ε.Τ.Ε.</c:v>
                </c:pt>
                <c:pt idx="18">
                  <c:v>Ανακοινώσεις I.K.A. - E.T.A.M τ. ΤΑΜΕΙΟ ΣΥΝΤΑΞΕΩΝ ΠΡΟΣΩΠΙΚΟΥ Ε.Τ.Ε.</c:v>
                </c:pt>
                <c:pt idx="19">
                  <c:v>Κεντρική</c:v>
                </c:pt>
              </c:strCache>
            </c:strRef>
          </c:cat>
          <c:val>
            <c:numRef>
              <c:f>Φύλλο1!$B$1:$B$20</c:f>
              <c:numCache>
                <c:formatCode>General</c:formatCode>
                <c:ptCount val="20"/>
                <c:pt idx="0">
                  <c:v>639</c:v>
                </c:pt>
                <c:pt idx="1">
                  <c:v>661</c:v>
                </c:pt>
                <c:pt idx="2">
                  <c:v>678</c:v>
                </c:pt>
                <c:pt idx="3">
                  <c:v>696</c:v>
                </c:pt>
                <c:pt idx="4">
                  <c:v>819</c:v>
                </c:pt>
                <c:pt idx="5">
                  <c:v>911</c:v>
                </c:pt>
                <c:pt idx="6">
                  <c:v>930</c:v>
                </c:pt>
                <c:pt idx="7">
                  <c:v>942</c:v>
                </c:pt>
                <c:pt idx="8">
                  <c:v>974</c:v>
                </c:pt>
                <c:pt idx="9">
                  <c:v>1090</c:v>
                </c:pt>
                <c:pt idx="10">
                  <c:v>1144</c:v>
                </c:pt>
                <c:pt idx="11">
                  <c:v>1172</c:v>
                </c:pt>
                <c:pt idx="12">
                  <c:v>1216</c:v>
                </c:pt>
                <c:pt idx="13">
                  <c:v>1224</c:v>
                </c:pt>
                <c:pt idx="14">
                  <c:v>1662</c:v>
                </c:pt>
                <c:pt idx="15">
                  <c:v>1715</c:v>
                </c:pt>
                <c:pt idx="16">
                  <c:v>1969</c:v>
                </c:pt>
                <c:pt idx="17">
                  <c:v>2108</c:v>
                </c:pt>
                <c:pt idx="18">
                  <c:v>5239</c:v>
                </c:pt>
                <c:pt idx="19">
                  <c:v>13115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74509496"/>
        <c:axId val="374506752"/>
      </c:barChart>
      <c:catAx>
        <c:axId val="3745094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374506752"/>
        <c:crosses val="autoZero"/>
        <c:auto val="1"/>
        <c:lblAlgn val="ctr"/>
        <c:lblOffset val="100"/>
        <c:noMultiLvlLbl val="0"/>
      </c:catAx>
      <c:valAx>
        <c:axId val="3745067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7450949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208E-7F2E-4CA0-8C81-B67A542B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323</Words>
  <Characters>2040</Characters>
  <Application>Microsoft Office Word</Application>
  <DocSecurity>0</DocSecurity>
  <Lines>175</Lines>
  <Paragraphs>136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ΣΤΑΤΙΣΤΙΚΑ ιστοσελίδας ΑΟΠΕΤΕ για το διάστημα λειτουργίας από  1/12/2009 - 31/12/2010</vt:lpstr>
    </vt:vector>
  </TitlesOfParts>
  <Company>Hewlett-Packard Company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ΣΤΑΤΙΣΤΙΚΑ ιστοσελίδας ΑΟΠΕΤΕ για το διάστημα λειτουργίας από  1/12/2009 - 31/12/2010</dc:title>
  <dc:creator>Tasiopoulos</dc:creator>
  <cp:lastModifiedBy>ΚΑΛΑΤΖΟΠΟΥΛΟΥ ΜΑΡΙΑ</cp:lastModifiedBy>
  <cp:revision>9</cp:revision>
  <cp:lastPrinted>2016-12-20T08:47:00Z</cp:lastPrinted>
  <dcterms:created xsi:type="dcterms:W3CDTF">2016-12-20T08:36:00Z</dcterms:created>
  <dcterms:modified xsi:type="dcterms:W3CDTF">2016-12-20T09:06:00Z</dcterms:modified>
</cp:coreProperties>
</file>